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95114" w14:textId="77777777" w:rsidR="00702B50" w:rsidRPr="00C340EB" w:rsidRDefault="0083557E">
      <w:pPr>
        <w:rPr>
          <w:rFonts w:asciiTheme="majorHAnsi" w:hAnsiTheme="majorHAnsi"/>
          <w:b/>
          <w:sz w:val="22"/>
          <w:szCs w:val="22"/>
        </w:rPr>
      </w:pPr>
      <w:r w:rsidRPr="00C340EB">
        <w:rPr>
          <w:rFonts w:asciiTheme="majorHAnsi" w:hAnsiTheme="majorHAnsi"/>
          <w:b/>
          <w:sz w:val="22"/>
          <w:szCs w:val="22"/>
        </w:rPr>
        <w:t>Notes for 3D Printed ETC Chambers</w:t>
      </w:r>
    </w:p>
    <w:p w14:paraId="7778596F" w14:textId="17355C54" w:rsidR="0083557E" w:rsidRDefault="0083557E">
      <w:pPr>
        <w:rPr>
          <w:rFonts w:asciiTheme="majorHAnsi" w:hAnsiTheme="majorHAnsi"/>
          <w:sz w:val="22"/>
          <w:szCs w:val="22"/>
        </w:rPr>
      </w:pPr>
      <w:r>
        <w:rPr>
          <w:rFonts w:asciiTheme="majorHAnsi" w:hAnsiTheme="majorHAnsi"/>
          <w:sz w:val="22"/>
          <w:szCs w:val="22"/>
        </w:rPr>
        <w:t xml:space="preserve">Last modified by Katherine Holzem </w:t>
      </w:r>
      <w:r w:rsidR="00144E80">
        <w:rPr>
          <w:rFonts w:asciiTheme="majorHAnsi" w:hAnsiTheme="majorHAnsi"/>
          <w:sz w:val="22"/>
          <w:szCs w:val="22"/>
        </w:rPr>
        <w:t xml:space="preserve">(laboratory of Igor </w:t>
      </w:r>
      <w:proofErr w:type="spellStart"/>
      <w:r w:rsidR="00144E80">
        <w:rPr>
          <w:rFonts w:asciiTheme="majorHAnsi" w:hAnsiTheme="majorHAnsi"/>
          <w:sz w:val="22"/>
          <w:szCs w:val="22"/>
        </w:rPr>
        <w:t>Efimov</w:t>
      </w:r>
      <w:proofErr w:type="spellEnd"/>
      <w:r w:rsidR="00144E80">
        <w:rPr>
          <w:rFonts w:asciiTheme="majorHAnsi" w:hAnsiTheme="majorHAnsi"/>
          <w:sz w:val="22"/>
          <w:szCs w:val="22"/>
        </w:rPr>
        <w:t xml:space="preserve">, PhD, Washington University in St. Louis) </w:t>
      </w:r>
      <w:r>
        <w:rPr>
          <w:rFonts w:asciiTheme="majorHAnsi" w:hAnsiTheme="majorHAnsi"/>
          <w:sz w:val="22"/>
          <w:szCs w:val="22"/>
        </w:rPr>
        <w:t>5.19.14</w:t>
      </w:r>
    </w:p>
    <w:p w14:paraId="5F0BEA1D" w14:textId="77777777" w:rsidR="0083557E" w:rsidRDefault="0083557E">
      <w:pPr>
        <w:rPr>
          <w:rFonts w:asciiTheme="majorHAnsi" w:hAnsiTheme="majorHAnsi"/>
          <w:sz w:val="22"/>
          <w:szCs w:val="22"/>
        </w:rPr>
      </w:pPr>
    </w:p>
    <w:p w14:paraId="67213EDD" w14:textId="77777777" w:rsidR="0083557E" w:rsidRDefault="0083557E">
      <w:pPr>
        <w:rPr>
          <w:rFonts w:asciiTheme="majorHAnsi" w:hAnsiTheme="majorHAnsi"/>
          <w:sz w:val="22"/>
          <w:szCs w:val="22"/>
        </w:rPr>
      </w:pPr>
      <w:r w:rsidRPr="0083557E">
        <w:rPr>
          <w:rFonts w:asciiTheme="majorHAnsi" w:hAnsiTheme="majorHAnsi"/>
          <w:noProof/>
          <w:sz w:val="22"/>
          <w:szCs w:val="22"/>
        </w:rPr>
        <w:drawing>
          <wp:inline distT="0" distB="0" distL="0" distR="0" wp14:anchorId="247D5636" wp14:editId="77610C63">
            <wp:extent cx="5486400" cy="2915285"/>
            <wp:effectExtent l="0" t="0" r="0" b="0"/>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5"/>
                    <a:srcRect t="-36392" b="-36392"/>
                    <a:stretch>
                      <a:fillRect/>
                    </a:stretch>
                  </pic:blipFill>
                  <pic:spPr>
                    <a:xfrm>
                      <a:off x="0" y="0"/>
                      <a:ext cx="5486400" cy="2915285"/>
                    </a:xfrm>
                    <a:prstGeom prst="rect">
                      <a:avLst/>
                    </a:prstGeom>
                  </pic:spPr>
                </pic:pic>
              </a:graphicData>
            </a:graphic>
          </wp:inline>
        </w:drawing>
      </w:r>
    </w:p>
    <w:p w14:paraId="01758672" w14:textId="77777777" w:rsidR="00A551D2" w:rsidRDefault="00A551D2">
      <w:pPr>
        <w:rPr>
          <w:rFonts w:asciiTheme="majorHAnsi" w:hAnsiTheme="majorHAnsi"/>
          <w:sz w:val="22"/>
          <w:szCs w:val="22"/>
        </w:rPr>
      </w:pPr>
    </w:p>
    <w:p w14:paraId="14B374F2" w14:textId="17014852" w:rsidR="0083557E" w:rsidRDefault="0083557E">
      <w:pPr>
        <w:rPr>
          <w:rFonts w:asciiTheme="majorHAnsi" w:hAnsiTheme="majorHAnsi"/>
          <w:sz w:val="22"/>
          <w:szCs w:val="22"/>
        </w:rPr>
      </w:pPr>
      <w:r>
        <w:rPr>
          <w:rFonts w:asciiTheme="majorHAnsi" w:hAnsiTheme="majorHAnsi"/>
          <w:sz w:val="22"/>
          <w:szCs w:val="22"/>
        </w:rPr>
        <w:t xml:space="preserve">Figure from </w:t>
      </w:r>
      <w:proofErr w:type="spellStart"/>
      <w:r>
        <w:rPr>
          <w:rFonts w:asciiTheme="majorHAnsi" w:hAnsiTheme="majorHAnsi"/>
          <w:sz w:val="22"/>
          <w:szCs w:val="22"/>
        </w:rPr>
        <w:t>Sulkin</w:t>
      </w:r>
      <w:proofErr w:type="spellEnd"/>
      <w:r>
        <w:rPr>
          <w:rFonts w:asciiTheme="majorHAnsi" w:hAnsiTheme="majorHAnsi"/>
          <w:sz w:val="22"/>
          <w:szCs w:val="22"/>
        </w:rPr>
        <w:t xml:space="preserve"> et al. </w:t>
      </w:r>
      <w:r w:rsidRPr="00C60236">
        <w:rPr>
          <w:rFonts w:asciiTheme="majorHAnsi" w:hAnsiTheme="majorHAnsi"/>
          <w:i/>
          <w:sz w:val="22"/>
          <w:szCs w:val="22"/>
        </w:rPr>
        <w:t xml:space="preserve">AJP Heart </w:t>
      </w:r>
      <w:proofErr w:type="spellStart"/>
      <w:r w:rsidRPr="00C60236">
        <w:rPr>
          <w:rFonts w:asciiTheme="majorHAnsi" w:hAnsiTheme="majorHAnsi"/>
          <w:i/>
          <w:sz w:val="22"/>
          <w:szCs w:val="22"/>
        </w:rPr>
        <w:t>Circ</w:t>
      </w:r>
      <w:proofErr w:type="spellEnd"/>
      <w:r w:rsidRPr="00C60236">
        <w:rPr>
          <w:rFonts w:asciiTheme="majorHAnsi" w:hAnsiTheme="majorHAnsi"/>
          <w:i/>
          <w:sz w:val="22"/>
          <w:szCs w:val="22"/>
        </w:rPr>
        <w:t xml:space="preserve"> Phys</w:t>
      </w:r>
      <w:r>
        <w:rPr>
          <w:rFonts w:asciiTheme="majorHAnsi" w:hAnsiTheme="majorHAnsi"/>
          <w:sz w:val="22"/>
          <w:szCs w:val="22"/>
        </w:rPr>
        <w:t>. 2013.</w:t>
      </w:r>
      <w:r w:rsidR="00A551D2">
        <w:rPr>
          <w:rFonts w:asciiTheme="majorHAnsi" w:hAnsiTheme="majorHAnsi"/>
          <w:sz w:val="22"/>
          <w:szCs w:val="22"/>
        </w:rPr>
        <w:t xml:space="preserve"> STL files for chambers from panel B-E are available, wi</w:t>
      </w:r>
      <w:r w:rsidR="00BA1B8D">
        <w:rPr>
          <w:rFonts w:asciiTheme="majorHAnsi" w:hAnsiTheme="majorHAnsi"/>
          <w:sz w:val="22"/>
          <w:szCs w:val="22"/>
        </w:rPr>
        <w:t>th an additional revision similar to the</w:t>
      </w:r>
      <w:r w:rsidR="00A551D2">
        <w:rPr>
          <w:rFonts w:asciiTheme="majorHAnsi" w:hAnsiTheme="majorHAnsi"/>
          <w:sz w:val="22"/>
          <w:szCs w:val="22"/>
        </w:rPr>
        <w:t xml:space="preserve"> panel B chamber.</w:t>
      </w:r>
    </w:p>
    <w:p w14:paraId="439A1DDD" w14:textId="77777777" w:rsidR="0083557E" w:rsidRDefault="0083557E">
      <w:pPr>
        <w:rPr>
          <w:rFonts w:asciiTheme="majorHAnsi" w:hAnsiTheme="majorHAnsi"/>
          <w:sz w:val="22"/>
          <w:szCs w:val="22"/>
        </w:rPr>
      </w:pPr>
    </w:p>
    <w:p w14:paraId="0B056AA0" w14:textId="77777777" w:rsidR="007810C5" w:rsidRDefault="007810C5">
      <w:pPr>
        <w:rPr>
          <w:rFonts w:asciiTheme="majorHAnsi" w:hAnsiTheme="majorHAnsi"/>
          <w:sz w:val="22"/>
          <w:szCs w:val="22"/>
        </w:rPr>
      </w:pPr>
    </w:p>
    <w:p w14:paraId="0A78843D" w14:textId="77777777" w:rsidR="00A551D2" w:rsidRPr="00A551D2" w:rsidRDefault="00A551D2">
      <w:pPr>
        <w:rPr>
          <w:rFonts w:asciiTheme="majorHAnsi" w:hAnsiTheme="majorHAnsi"/>
          <w:i/>
          <w:sz w:val="22"/>
          <w:szCs w:val="22"/>
        </w:rPr>
      </w:pPr>
      <w:r w:rsidRPr="00A551D2">
        <w:rPr>
          <w:rFonts w:asciiTheme="majorHAnsi" w:hAnsiTheme="majorHAnsi"/>
          <w:i/>
          <w:sz w:val="22"/>
          <w:szCs w:val="22"/>
        </w:rPr>
        <w:t>General Notes on 3D printing for ETC.</w:t>
      </w:r>
    </w:p>
    <w:p w14:paraId="4C75C4F8" w14:textId="77777777" w:rsidR="00A551D2" w:rsidRDefault="00A551D2">
      <w:pPr>
        <w:rPr>
          <w:rFonts w:asciiTheme="majorHAnsi" w:hAnsiTheme="majorHAnsi"/>
          <w:sz w:val="22"/>
          <w:szCs w:val="22"/>
        </w:rPr>
      </w:pPr>
    </w:p>
    <w:p w14:paraId="5D122965" w14:textId="026EE49F" w:rsidR="00C60236" w:rsidRDefault="00C340EB">
      <w:pPr>
        <w:rPr>
          <w:rFonts w:asciiTheme="majorHAnsi" w:hAnsiTheme="majorHAnsi"/>
          <w:sz w:val="22"/>
          <w:szCs w:val="22"/>
        </w:rPr>
      </w:pPr>
      <w:r>
        <w:rPr>
          <w:rFonts w:asciiTheme="majorHAnsi" w:hAnsiTheme="majorHAnsi"/>
          <w:sz w:val="22"/>
          <w:szCs w:val="22"/>
        </w:rPr>
        <w:t xml:space="preserve">In general, 3D printing has its limitations for ETC, because of the detergent and high-pressure and temperature system. If printing on a desktop printer, with fused deposition modeling (FDM), ABS plastic is much more </w:t>
      </w:r>
      <w:r w:rsidR="00270272">
        <w:rPr>
          <w:rFonts w:asciiTheme="majorHAnsi" w:hAnsiTheme="majorHAnsi"/>
          <w:sz w:val="22"/>
          <w:szCs w:val="22"/>
        </w:rPr>
        <w:t>suitable</w:t>
      </w:r>
      <w:r>
        <w:rPr>
          <w:rFonts w:asciiTheme="majorHAnsi" w:hAnsiTheme="majorHAnsi"/>
          <w:sz w:val="22"/>
          <w:szCs w:val="22"/>
        </w:rPr>
        <w:t xml:space="preserve"> than PLA, due to the temperature resistance of the material, and the fact that ABS can be sealed during</w:t>
      </w:r>
      <w:r w:rsidR="00C60236">
        <w:rPr>
          <w:rFonts w:asciiTheme="majorHAnsi" w:hAnsiTheme="majorHAnsi"/>
          <w:sz w:val="22"/>
          <w:szCs w:val="22"/>
        </w:rPr>
        <w:t xml:space="preserve"> post-processing using acetone. Even with this processing, it is best to print the ABS with high resolution and infill (as high as possible, or leaking may occur through walls).</w:t>
      </w:r>
      <w:r w:rsidR="00270272">
        <w:rPr>
          <w:rFonts w:asciiTheme="majorHAnsi" w:hAnsiTheme="majorHAnsi"/>
          <w:sz w:val="22"/>
          <w:szCs w:val="22"/>
        </w:rPr>
        <w:t xml:space="preserve"> </w:t>
      </w:r>
      <w:r w:rsidR="00BA1B8D">
        <w:rPr>
          <w:rFonts w:asciiTheme="majorHAnsi" w:hAnsiTheme="majorHAnsi"/>
          <w:sz w:val="22"/>
          <w:szCs w:val="22"/>
        </w:rPr>
        <w:t xml:space="preserve">ABS is also available in a variety of colors, including black, which is ideal for light-sensitive samples. However, depending on the temperature at which you electrophorese your samples, ABS will likely </w:t>
      </w:r>
      <w:r w:rsidR="00270272">
        <w:rPr>
          <w:rFonts w:asciiTheme="majorHAnsi" w:hAnsiTheme="majorHAnsi"/>
          <w:sz w:val="22"/>
          <w:szCs w:val="22"/>
        </w:rPr>
        <w:t>warp dur</w:t>
      </w:r>
      <w:r w:rsidR="00BA1B8D">
        <w:rPr>
          <w:rFonts w:asciiTheme="majorHAnsi" w:hAnsiTheme="majorHAnsi"/>
          <w:sz w:val="22"/>
          <w:szCs w:val="22"/>
        </w:rPr>
        <w:t>ing clearing and may not</w:t>
      </w:r>
      <w:r w:rsidR="00270272">
        <w:rPr>
          <w:rFonts w:asciiTheme="majorHAnsi" w:hAnsiTheme="majorHAnsi"/>
          <w:sz w:val="22"/>
          <w:szCs w:val="22"/>
        </w:rPr>
        <w:t xml:space="preserve"> last indefinitely. Polycarbonate, another material now being adop</w:t>
      </w:r>
      <w:r w:rsidR="00BA1B8D">
        <w:rPr>
          <w:rFonts w:asciiTheme="majorHAnsi" w:hAnsiTheme="majorHAnsi"/>
          <w:sz w:val="22"/>
          <w:szCs w:val="22"/>
        </w:rPr>
        <w:t>ted for desktop printers, unfortunately, does not appear to be</w:t>
      </w:r>
      <w:r w:rsidR="00270272">
        <w:rPr>
          <w:rFonts w:asciiTheme="majorHAnsi" w:hAnsiTheme="majorHAnsi"/>
          <w:sz w:val="22"/>
          <w:szCs w:val="22"/>
        </w:rPr>
        <w:t xml:space="preserve"> su</w:t>
      </w:r>
      <w:r w:rsidR="00BA1B8D">
        <w:rPr>
          <w:rFonts w:asciiTheme="majorHAnsi" w:hAnsiTheme="majorHAnsi"/>
          <w:sz w:val="22"/>
          <w:szCs w:val="22"/>
        </w:rPr>
        <w:t>itable for ETC. T</w:t>
      </w:r>
      <w:r w:rsidR="00270272">
        <w:rPr>
          <w:rFonts w:asciiTheme="majorHAnsi" w:hAnsiTheme="majorHAnsi"/>
          <w:sz w:val="22"/>
          <w:szCs w:val="22"/>
        </w:rPr>
        <w:t xml:space="preserve">hough it has optical clarity (good for monitoring samples) and high temperature resistance, </w:t>
      </w:r>
      <w:r w:rsidR="00BA1B8D">
        <w:rPr>
          <w:rFonts w:asciiTheme="majorHAnsi" w:hAnsiTheme="majorHAnsi"/>
          <w:sz w:val="22"/>
          <w:szCs w:val="22"/>
        </w:rPr>
        <w:t xml:space="preserve">it </w:t>
      </w:r>
      <w:r w:rsidR="00270272">
        <w:rPr>
          <w:rFonts w:asciiTheme="majorHAnsi" w:hAnsiTheme="majorHAnsi"/>
          <w:sz w:val="22"/>
          <w:szCs w:val="22"/>
        </w:rPr>
        <w:t xml:space="preserve">seems to crack in a high-pressure ETC setup. </w:t>
      </w:r>
      <w:r w:rsidR="00BA1B8D">
        <w:rPr>
          <w:rFonts w:asciiTheme="majorHAnsi" w:hAnsiTheme="majorHAnsi"/>
          <w:sz w:val="22"/>
          <w:szCs w:val="22"/>
        </w:rPr>
        <w:t>Alternatively, s</w:t>
      </w:r>
      <w:r w:rsidR="00270272">
        <w:rPr>
          <w:rFonts w:asciiTheme="majorHAnsi" w:hAnsiTheme="majorHAnsi"/>
          <w:sz w:val="22"/>
          <w:szCs w:val="22"/>
        </w:rPr>
        <w:t>elective laser sintering</w:t>
      </w:r>
      <w:r w:rsidR="00A551D2">
        <w:rPr>
          <w:rFonts w:asciiTheme="majorHAnsi" w:hAnsiTheme="majorHAnsi"/>
          <w:sz w:val="22"/>
          <w:szCs w:val="22"/>
        </w:rPr>
        <w:t xml:space="preserve"> (SLS)</w:t>
      </w:r>
      <w:r w:rsidR="00270272">
        <w:rPr>
          <w:rFonts w:asciiTheme="majorHAnsi" w:hAnsiTheme="majorHAnsi"/>
          <w:sz w:val="22"/>
          <w:szCs w:val="22"/>
        </w:rPr>
        <w:t>, with industrial 3D printers</w:t>
      </w:r>
      <w:r w:rsidR="00A551D2">
        <w:rPr>
          <w:rFonts w:asciiTheme="majorHAnsi" w:hAnsiTheme="majorHAnsi"/>
          <w:sz w:val="22"/>
          <w:szCs w:val="22"/>
        </w:rPr>
        <w:t>, using nylon material may be</w:t>
      </w:r>
      <w:r w:rsidR="00270272">
        <w:rPr>
          <w:rFonts w:asciiTheme="majorHAnsi" w:hAnsiTheme="majorHAnsi"/>
          <w:sz w:val="22"/>
          <w:szCs w:val="22"/>
        </w:rPr>
        <w:t xml:space="preserve"> better for chambers, but can be costly if parts are order</w:t>
      </w:r>
      <w:r w:rsidR="00A551D2">
        <w:rPr>
          <w:rFonts w:asciiTheme="majorHAnsi" w:hAnsiTheme="majorHAnsi"/>
          <w:sz w:val="22"/>
          <w:szCs w:val="22"/>
        </w:rPr>
        <w:t>ed through commercial vendors. The other limitation of chambers printed with SLS is that the walls can remain porous, even when several mm thick.</w:t>
      </w:r>
    </w:p>
    <w:p w14:paraId="1CCAF696" w14:textId="77777777" w:rsidR="00C60236" w:rsidRDefault="00C60236">
      <w:pPr>
        <w:rPr>
          <w:rFonts w:asciiTheme="majorHAnsi" w:hAnsiTheme="majorHAnsi"/>
          <w:sz w:val="22"/>
          <w:szCs w:val="22"/>
        </w:rPr>
      </w:pPr>
    </w:p>
    <w:p w14:paraId="3162ABBD" w14:textId="77777777" w:rsidR="0083557E" w:rsidRDefault="00C340EB">
      <w:pPr>
        <w:rPr>
          <w:rFonts w:asciiTheme="majorHAnsi" w:hAnsiTheme="majorHAnsi"/>
          <w:sz w:val="22"/>
          <w:szCs w:val="22"/>
        </w:rPr>
      </w:pPr>
      <w:r>
        <w:rPr>
          <w:rFonts w:asciiTheme="majorHAnsi" w:hAnsiTheme="majorHAnsi"/>
          <w:sz w:val="22"/>
          <w:szCs w:val="22"/>
        </w:rPr>
        <w:t>More detailed descriptions for each chamber design, including design limitations, are below.</w:t>
      </w:r>
    </w:p>
    <w:p w14:paraId="316343EF" w14:textId="77777777" w:rsidR="00C340EB" w:rsidRDefault="00C340EB">
      <w:pPr>
        <w:rPr>
          <w:rFonts w:asciiTheme="majorHAnsi" w:hAnsiTheme="majorHAnsi"/>
          <w:sz w:val="22"/>
          <w:szCs w:val="22"/>
        </w:rPr>
      </w:pPr>
    </w:p>
    <w:p w14:paraId="4831EC3C" w14:textId="77777777" w:rsidR="00C340EB" w:rsidRDefault="00C340EB">
      <w:pPr>
        <w:rPr>
          <w:rFonts w:asciiTheme="majorHAnsi" w:hAnsiTheme="majorHAnsi"/>
          <w:sz w:val="22"/>
          <w:szCs w:val="22"/>
        </w:rPr>
      </w:pPr>
    </w:p>
    <w:p w14:paraId="3E408D6B" w14:textId="77777777" w:rsidR="00A551D2" w:rsidRDefault="00A551D2">
      <w:pPr>
        <w:rPr>
          <w:rFonts w:asciiTheme="majorHAnsi" w:hAnsiTheme="majorHAnsi"/>
          <w:sz w:val="22"/>
          <w:szCs w:val="22"/>
        </w:rPr>
      </w:pPr>
    </w:p>
    <w:p w14:paraId="4D7E109F" w14:textId="77777777" w:rsidR="00A551D2" w:rsidRDefault="00A551D2">
      <w:pPr>
        <w:rPr>
          <w:rFonts w:asciiTheme="majorHAnsi" w:hAnsiTheme="majorHAnsi"/>
          <w:sz w:val="22"/>
          <w:szCs w:val="22"/>
        </w:rPr>
      </w:pPr>
    </w:p>
    <w:p w14:paraId="5651003C" w14:textId="77777777" w:rsidR="00C340EB" w:rsidRDefault="00C340EB">
      <w:pPr>
        <w:rPr>
          <w:rFonts w:asciiTheme="majorHAnsi" w:hAnsiTheme="majorHAnsi"/>
          <w:sz w:val="22"/>
          <w:szCs w:val="22"/>
        </w:rPr>
      </w:pPr>
      <w:r>
        <w:rPr>
          <w:rFonts w:asciiTheme="majorHAnsi" w:hAnsiTheme="majorHAnsi"/>
          <w:sz w:val="22"/>
          <w:szCs w:val="22"/>
        </w:rPr>
        <w:lastRenderedPageBreak/>
        <w:t>Panel B.</w:t>
      </w:r>
    </w:p>
    <w:p w14:paraId="40F78F34" w14:textId="77777777" w:rsidR="009C72F0" w:rsidRDefault="009C72F0">
      <w:pPr>
        <w:rPr>
          <w:rFonts w:asciiTheme="majorHAnsi" w:hAnsiTheme="majorHAnsi"/>
          <w:sz w:val="22"/>
          <w:szCs w:val="22"/>
        </w:rPr>
      </w:pPr>
    </w:p>
    <w:p w14:paraId="7C82D65C" w14:textId="77777777" w:rsidR="00C340EB" w:rsidRDefault="00C340EB">
      <w:pPr>
        <w:rPr>
          <w:rFonts w:asciiTheme="majorHAnsi" w:hAnsiTheme="majorHAnsi"/>
          <w:sz w:val="22"/>
          <w:szCs w:val="22"/>
        </w:rPr>
      </w:pPr>
    </w:p>
    <w:p w14:paraId="42667C16" w14:textId="77777777" w:rsidR="00C340EB" w:rsidRDefault="00C340EB">
      <w:pPr>
        <w:rPr>
          <w:rFonts w:asciiTheme="majorHAnsi" w:hAnsiTheme="majorHAnsi"/>
          <w:sz w:val="22"/>
          <w:szCs w:val="22"/>
        </w:rPr>
      </w:pPr>
      <w:r>
        <w:rPr>
          <w:rFonts w:asciiTheme="majorHAnsi" w:hAnsiTheme="majorHAnsi"/>
          <w:noProof/>
          <w:sz w:val="22"/>
          <w:szCs w:val="22"/>
        </w:rPr>
        <w:drawing>
          <wp:anchor distT="0" distB="0" distL="114300" distR="114300" simplePos="0" relativeHeight="251658240" behindDoc="0" locked="0" layoutInCell="1" allowOverlap="1" wp14:anchorId="612529B3" wp14:editId="69BD9C0E">
            <wp:simplePos x="0" y="0"/>
            <wp:positionH relativeFrom="column">
              <wp:posOffset>0</wp:posOffset>
            </wp:positionH>
            <wp:positionV relativeFrom="paragraph">
              <wp:posOffset>0</wp:posOffset>
            </wp:positionV>
            <wp:extent cx="3886200" cy="234188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elB_Annotated.png"/>
                    <pic:cNvPicPr/>
                  </pic:nvPicPr>
                  <pic:blipFill>
                    <a:blip r:embed="rId6">
                      <a:extLst>
                        <a:ext uri="{28A0092B-C50C-407E-A947-70E740481C1C}">
                          <a14:useLocalDpi xmlns:a14="http://schemas.microsoft.com/office/drawing/2010/main" val="0"/>
                        </a:ext>
                      </a:extLst>
                    </a:blip>
                    <a:stretch>
                      <a:fillRect/>
                    </a:stretch>
                  </pic:blipFill>
                  <pic:spPr>
                    <a:xfrm>
                      <a:off x="0" y="0"/>
                      <a:ext cx="3886200" cy="2341880"/>
                    </a:xfrm>
                    <a:prstGeom prst="rect">
                      <a:avLst/>
                    </a:prstGeom>
                  </pic:spPr>
                </pic:pic>
              </a:graphicData>
            </a:graphic>
            <wp14:sizeRelH relativeFrom="page">
              <wp14:pctWidth>0</wp14:pctWidth>
            </wp14:sizeRelH>
            <wp14:sizeRelV relativeFrom="page">
              <wp14:pctHeight>0</wp14:pctHeight>
            </wp14:sizeRelV>
          </wp:anchor>
        </w:drawing>
      </w:r>
    </w:p>
    <w:p w14:paraId="70B32AC9" w14:textId="5B01FACE" w:rsidR="00C340EB" w:rsidRDefault="00C340EB">
      <w:pPr>
        <w:rPr>
          <w:rFonts w:asciiTheme="majorHAnsi" w:hAnsiTheme="majorHAnsi"/>
          <w:sz w:val="22"/>
          <w:szCs w:val="22"/>
        </w:rPr>
      </w:pPr>
      <w:r>
        <w:rPr>
          <w:rFonts w:asciiTheme="majorHAnsi" w:hAnsiTheme="majorHAnsi"/>
          <w:sz w:val="22"/>
          <w:szCs w:val="22"/>
        </w:rPr>
        <w:t>The top and bottom for this chamber interlock well, and the</w:t>
      </w:r>
      <w:r w:rsidR="00A551D2">
        <w:rPr>
          <w:rFonts w:asciiTheme="majorHAnsi" w:hAnsiTheme="majorHAnsi"/>
          <w:sz w:val="22"/>
          <w:szCs w:val="22"/>
        </w:rPr>
        <w:t xml:space="preserve"> electrode supports include small knobs for electrode attachment. </w:t>
      </w:r>
      <w:r w:rsidR="00311936">
        <w:rPr>
          <w:rFonts w:asciiTheme="majorHAnsi" w:hAnsiTheme="majorHAnsi"/>
          <w:sz w:val="22"/>
          <w:szCs w:val="22"/>
        </w:rPr>
        <w:t>Electrodes come down from the top, so that they can be removed and cleaned easily. As one of our first prototypes, this chamber does not withstand a high pressure, but would be appropriate if using a setup where a peristaltic pump is used for return flow.</w:t>
      </w:r>
      <w:r w:rsidR="00586839">
        <w:rPr>
          <w:rFonts w:asciiTheme="majorHAnsi" w:hAnsiTheme="majorHAnsi"/>
          <w:sz w:val="22"/>
          <w:szCs w:val="22"/>
        </w:rPr>
        <w:t xml:space="preserve"> For the STL file, the inlet and outlet ports may not be patent, which occurred during file repair, but these can be drilled through easily if needed.</w:t>
      </w:r>
    </w:p>
    <w:p w14:paraId="4138BFD9" w14:textId="77777777" w:rsidR="00682319" w:rsidRDefault="00682319">
      <w:pPr>
        <w:rPr>
          <w:rFonts w:asciiTheme="majorHAnsi" w:hAnsiTheme="majorHAnsi"/>
          <w:sz w:val="22"/>
          <w:szCs w:val="22"/>
        </w:rPr>
      </w:pPr>
    </w:p>
    <w:p w14:paraId="7AAAAA53" w14:textId="77777777" w:rsidR="009C72F0" w:rsidRDefault="009C72F0">
      <w:pPr>
        <w:rPr>
          <w:rFonts w:asciiTheme="majorHAnsi" w:hAnsiTheme="majorHAnsi"/>
          <w:sz w:val="22"/>
          <w:szCs w:val="22"/>
        </w:rPr>
      </w:pPr>
    </w:p>
    <w:p w14:paraId="3924D12F" w14:textId="5CF03849" w:rsidR="00682319" w:rsidRDefault="00682319">
      <w:pPr>
        <w:rPr>
          <w:rFonts w:asciiTheme="majorHAnsi" w:hAnsiTheme="majorHAnsi"/>
          <w:sz w:val="22"/>
          <w:szCs w:val="22"/>
        </w:rPr>
      </w:pPr>
      <w:r>
        <w:rPr>
          <w:rFonts w:asciiTheme="majorHAnsi" w:hAnsiTheme="majorHAnsi"/>
          <w:sz w:val="22"/>
          <w:szCs w:val="22"/>
        </w:rPr>
        <w:t>Panel C.</w:t>
      </w:r>
    </w:p>
    <w:p w14:paraId="1CC9885A" w14:textId="77777777" w:rsidR="00682319" w:rsidRDefault="00682319">
      <w:pPr>
        <w:rPr>
          <w:rFonts w:asciiTheme="majorHAnsi" w:hAnsiTheme="majorHAnsi"/>
          <w:sz w:val="22"/>
          <w:szCs w:val="22"/>
        </w:rPr>
      </w:pPr>
    </w:p>
    <w:p w14:paraId="71317E11" w14:textId="77777777" w:rsidR="00682319" w:rsidRDefault="00682319">
      <w:pPr>
        <w:rPr>
          <w:rFonts w:asciiTheme="majorHAnsi" w:hAnsiTheme="majorHAnsi"/>
          <w:sz w:val="22"/>
          <w:szCs w:val="22"/>
        </w:rPr>
      </w:pPr>
    </w:p>
    <w:p w14:paraId="53E0F7AF" w14:textId="455492BC" w:rsidR="00682319" w:rsidRDefault="006B0112">
      <w:pPr>
        <w:rPr>
          <w:rFonts w:asciiTheme="majorHAnsi" w:hAnsiTheme="majorHAnsi"/>
          <w:noProof/>
          <w:sz w:val="22"/>
          <w:szCs w:val="22"/>
        </w:rPr>
      </w:pPr>
      <w:r>
        <w:rPr>
          <w:rFonts w:asciiTheme="majorHAnsi" w:hAnsiTheme="majorHAnsi"/>
          <w:noProof/>
          <w:sz w:val="22"/>
          <w:szCs w:val="22"/>
        </w:rPr>
        <w:drawing>
          <wp:inline distT="0" distB="0" distL="0" distR="0" wp14:anchorId="588E0F89" wp14:editId="4509F8C5">
            <wp:extent cx="3886200" cy="2342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elC_Annotated.png"/>
                    <pic:cNvPicPr/>
                  </pic:nvPicPr>
                  <pic:blipFill>
                    <a:blip r:embed="rId7">
                      <a:extLst>
                        <a:ext uri="{28A0092B-C50C-407E-A947-70E740481C1C}">
                          <a14:useLocalDpi xmlns:a14="http://schemas.microsoft.com/office/drawing/2010/main" val="0"/>
                        </a:ext>
                      </a:extLst>
                    </a:blip>
                    <a:stretch>
                      <a:fillRect/>
                    </a:stretch>
                  </pic:blipFill>
                  <pic:spPr>
                    <a:xfrm>
                      <a:off x="0" y="0"/>
                      <a:ext cx="3886533" cy="2342301"/>
                    </a:xfrm>
                    <a:prstGeom prst="rect">
                      <a:avLst/>
                    </a:prstGeom>
                  </pic:spPr>
                </pic:pic>
              </a:graphicData>
            </a:graphic>
          </wp:inline>
        </w:drawing>
      </w:r>
    </w:p>
    <w:p w14:paraId="2A9922EB" w14:textId="77777777" w:rsidR="00682319" w:rsidRDefault="00682319">
      <w:pPr>
        <w:rPr>
          <w:rFonts w:asciiTheme="majorHAnsi" w:hAnsiTheme="majorHAnsi"/>
          <w:noProof/>
          <w:sz w:val="22"/>
          <w:szCs w:val="22"/>
        </w:rPr>
      </w:pPr>
    </w:p>
    <w:p w14:paraId="2A998904" w14:textId="77777777" w:rsidR="00FB6FA1" w:rsidRDefault="00FB6FA1">
      <w:pPr>
        <w:rPr>
          <w:rFonts w:asciiTheme="majorHAnsi" w:hAnsiTheme="majorHAnsi"/>
          <w:noProof/>
          <w:sz w:val="22"/>
          <w:szCs w:val="22"/>
        </w:rPr>
      </w:pPr>
    </w:p>
    <w:p w14:paraId="5F2A240F" w14:textId="5DCFA7B3" w:rsidR="00FB6FA1" w:rsidRDefault="00FB6FA1">
      <w:pPr>
        <w:rPr>
          <w:rFonts w:asciiTheme="majorHAnsi" w:hAnsiTheme="majorHAnsi"/>
          <w:sz w:val="22"/>
          <w:szCs w:val="22"/>
        </w:rPr>
      </w:pPr>
      <w:r>
        <w:rPr>
          <w:rFonts w:asciiTheme="majorHAnsi" w:hAnsiTheme="majorHAnsi"/>
          <w:noProof/>
          <w:sz w:val="22"/>
          <w:szCs w:val="22"/>
        </w:rPr>
        <w:t xml:space="preserve">This chamber was designed to improve the </w:t>
      </w:r>
      <w:r w:rsidR="00144E80">
        <w:rPr>
          <w:rFonts w:asciiTheme="majorHAnsi" w:hAnsiTheme="majorHAnsi"/>
          <w:noProof/>
          <w:sz w:val="22"/>
          <w:szCs w:val="22"/>
        </w:rPr>
        <w:t>pressure that could be tolerated</w:t>
      </w:r>
      <w:r>
        <w:rPr>
          <w:rFonts w:asciiTheme="majorHAnsi" w:hAnsiTheme="majorHAnsi"/>
          <w:noProof/>
          <w:sz w:val="22"/>
          <w:szCs w:val="22"/>
        </w:rPr>
        <w:t>—the design modifications for this purpose include the round design, o-ring groove, and holes which can be tapped for nylon thumb screws—though it still does not seal completely with rapid detergent flow. We attempted many o-rings with various shapes and durometer ratings, and none worked completely.</w:t>
      </w:r>
      <w:r w:rsidR="00F52307">
        <w:rPr>
          <w:rFonts w:asciiTheme="majorHAnsi" w:hAnsiTheme="majorHAnsi"/>
          <w:noProof/>
          <w:sz w:val="22"/>
          <w:szCs w:val="22"/>
        </w:rPr>
        <w:t xml:space="preserve"> The main successful improvement was the adoption of holes designed to fit banana plug sockets, which were much more stable electrical connections (and easy to do and undo with a banana plug cable).</w:t>
      </w:r>
      <w:r w:rsidR="00586839">
        <w:rPr>
          <w:rFonts w:asciiTheme="majorHAnsi" w:hAnsiTheme="majorHAnsi"/>
          <w:noProof/>
          <w:sz w:val="22"/>
          <w:szCs w:val="22"/>
        </w:rPr>
        <w:t xml:space="preserve"> </w:t>
      </w:r>
      <w:r w:rsidR="00586839">
        <w:rPr>
          <w:rFonts w:asciiTheme="majorHAnsi" w:hAnsiTheme="majorHAnsi"/>
          <w:sz w:val="22"/>
          <w:szCs w:val="22"/>
        </w:rPr>
        <w:t>For the STL file, the inlet and outlet ports may not be patent, but these can be drilled through easily.</w:t>
      </w:r>
    </w:p>
    <w:p w14:paraId="743D9C86" w14:textId="77777777" w:rsidR="009C72F0" w:rsidRDefault="009C72F0">
      <w:pPr>
        <w:rPr>
          <w:rFonts w:asciiTheme="majorHAnsi" w:hAnsiTheme="majorHAnsi"/>
          <w:sz w:val="22"/>
          <w:szCs w:val="22"/>
        </w:rPr>
      </w:pPr>
    </w:p>
    <w:p w14:paraId="1AA22F6C" w14:textId="77777777" w:rsidR="00586839" w:rsidRDefault="00586839">
      <w:pPr>
        <w:rPr>
          <w:rFonts w:asciiTheme="majorHAnsi" w:hAnsiTheme="majorHAnsi"/>
          <w:noProof/>
          <w:sz w:val="22"/>
          <w:szCs w:val="22"/>
        </w:rPr>
      </w:pPr>
    </w:p>
    <w:p w14:paraId="0FFFA80B" w14:textId="3978F7AB" w:rsidR="00586839" w:rsidRDefault="00586839">
      <w:pPr>
        <w:rPr>
          <w:rFonts w:asciiTheme="majorHAnsi" w:hAnsiTheme="majorHAnsi"/>
          <w:noProof/>
          <w:sz w:val="22"/>
          <w:szCs w:val="22"/>
        </w:rPr>
      </w:pPr>
      <w:r>
        <w:rPr>
          <w:rFonts w:asciiTheme="majorHAnsi" w:hAnsiTheme="majorHAnsi"/>
          <w:noProof/>
          <w:sz w:val="22"/>
          <w:szCs w:val="22"/>
        </w:rPr>
        <w:t>Panel D.</w:t>
      </w:r>
    </w:p>
    <w:p w14:paraId="5DDE6FEE" w14:textId="77777777" w:rsidR="00586839" w:rsidRDefault="00586839">
      <w:pPr>
        <w:rPr>
          <w:rFonts w:asciiTheme="majorHAnsi" w:hAnsiTheme="majorHAnsi"/>
          <w:noProof/>
          <w:sz w:val="22"/>
          <w:szCs w:val="22"/>
        </w:rPr>
      </w:pPr>
    </w:p>
    <w:p w14:paraId="70C23EC6" w14:textId="77777777" w:rsidR="00586839" w:rsidRDefault="00586839">
      <w:pPr>
        <w:rPr>
          <w:rFonts w:asciiTheme="majorHAnsi" w:hAnsiTheme="majorHAnsi"/>
          <w:noProof/>
          <w:sz w:val="22"/>
          <w:szCs w:val="22"/>
        </w:rPr>
      </w:pPr>
    </w:p>
    <w:p w14:paraId="66EF2218" w14:textId="63B745A0" w:rsidR="00586839" w:rsidRDefault="00466FC1">
      <w:pPr>
        <w:rPr>
          <w:rFonts w:asciiTheme="majorHAnsi" w:hAnsiTheme="majorHAnsi"/>
          <w:noProof/>
          <w:sz w:val="22"/>
          <w:szCs w:val="22"/>
        </w:rPr>
      </w:pPr>
      <w:r>
        <w:rPr>
          <w:rFonts w:asciiTheme="majorHAnsi" w:hAnsiTheme="majorHAnsi"/>
          <w:noProof/>
          <w:sz w:val="22"/>
          <w:szCs w:val="22"/>
        </w:rPr>
        <w:drawing>
          <wp:inline distT="0" distB="0" distL="0" distR="0" wp14:anchorId="08F6E8CA" wp14:editId="32C439BC">
            <wp:extent cx="3886200" cy="2342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elD_Annotated.png"/>
                    <pic:cNvPicPr/>
                  </pic:nvPicPr>
                  <pic:blipFill>
                    <a:blip r:embed="rId8">
                      <a:extLst>
                        <a:ext uri="{28A0092B-C50C-407E-A947-70E740481C1C}">
                          <a14:useLocalDpi xmlns:a14="http://schemas.microsoft.com/office/drawing/2010/main" val="0"/>
                        </a:ext>
                      </a:extLst>
                    </a:blip>
                    <a:stretch>
                      <a:fillRect/>
                    </a:stretch>
                  </pic:blipFill>
                  <pic:spPr>
                    <a:xfrm>
                      <a:off x="0" y="0"/>
                      <a:ext cx="3886205" cy="2342103"/>
                    </a:xfrm>
                    <a:prstGeom prst="rect">
                      <a:avLst/>
                    </a:prstGeom>
                  </pic:spPr>
                </pic:pic>
              </a:graphicData>
            </a:graphic>
          </wp:inline>
        </w:drawing>
      </w:r>
    </w:p>
    <w:p w14:paraId="7EFBEFC5" w14:textId="77777777" w:rsidR="00586839" w:rsidRDefault="00586839">
      <w:pPr>
        <w:rPr>
          <w:rFonts w:asciiTheme="majorHAnsi" w:hAnsiTheme="majorHAnsi"/>
          <w:noProof/>
          <w:sz w:val="22"/>
          <w:szCs w:val="22"/>
        </w:rPr>
      </w:pPr>
    </w:p>
    <w:p w14:paraId="4FDD5628" w14:textId="77777777" w:rsidR="00682319" w:rsidRDefault="00682319">
      <w:pPr>
        <w:rPr>
          <w:rFonts w:asciiTheme="majorHAnsi" w:hAnsiTheme="majorHAnsi"/>
          <w:noProof/>
          <w:sz w:val="22"/>
          <w:szCs w:val="22"/>
        </w:rPr>
      </w:pPr>
    </w:p>
    <w:p w14:paraId="793F0CA0" w14:textId="3919D73E" w:rsidR="00682319" w:rsidRDefault="00144E80">
      <w:pPr>
        <w:rPr>
          <w:rFonts w:asciiTheme="majorHAnsi" w:hAnsiTheme="majorHAnsi"/>
          <w:noProof/>
          <w:sz w:val="22"/>
          <w:szCs w:val="22"/>
        </w:rPr>
      </w:pPr>
      <w:r>
        <w:rPr>
          <w:rFonts w:asciiTheme="majorHAnsi" w:hAnsiTheme="majorHAnsi"/>
          <w:noProof/>
          <w:sz w:val="22"/>
          <w:szCs w:val="22"/>
        </w:rPr>
        <w:t xml:space="preserve">I don’t </w:t>
      </w:r>
      <w:r w:rsidR="00466FC1">
        <w:rPr>
          <w:rFonts w:asciiTheme="majorHAnsi" w:hAnsiTheme="majorHAnsi"/>
          <w:noProof/>
          <w:sz w:val="22"/>
          <w:szCs w:val="22"/>
        </w:rPr>
        <w:t>recommend using the chamber from panel D in its current form. I have included it for completeness, in case anyone would like to improve upon and use this design.</w:t>
      </w:r>
      <w:r w:rsidR="00E650A4">
        <w:rPr>
          <w:rFonts w:asciiTheme="majorHAnsi" w:hAnsiTheme="majorHAnsi"/>
          <w:noProof/>
          <w:sz w:val="22"/>
          <w:szCs w:val="22"/>
        </w:rPr>
        <w:t xml:space="preserve"> There are also several errors in the current STL file, which I have not attempted to repair, because I haven’t pursued this design further.</w:t>
      </w:r>
    </w:p>
    <w:p w14:paraId="2F152EF5" w14:textId="77777777" w:rsidR="00E650A4" w:rsidRDefault="00E650A4">
      <w:pPr>
        <w:rPr>
          <w:rFonts w:asciiTheme="majorHAnsi" w:hAnsiTheme="majorHAnsi"/>
          <w:noProof/>
          <w:sz w:val="22"/>
          <w:szCs w:val="22"/>
        </w:rPr>
      </w:pPr>
    </w:p>
    <w:p w14:paraId="422BB4E7" w14:textId="77777777" w:rsidR="00E650A4" w:rsidRDefault="00E650A4">
      <w:pPr>
        <w:rPr>
          <w:rFonts w:asciiTheme="majorHAnsi" w:hAnsiTheme="majorHAnsi"/>
          <w:noProof/>
          <w:sz w:val="22"/>
          <w:szCs w:val="22"/>
        </w:rPr>
      </w:pPr>
    </w:p>
    <w:p w14:paraId="02D45D00" w14:textId="69D79878" w:rsidR="00682319" w:rsidRDefault="003B430E">
      <w:pPr>
        <w:rPr>
          <w:rFonts w:asciiTheme="majorHAnsi" w:hAnsiTheme="majorHAnsi"/>
          <w:noProof/>
          <w:sz w:val="22"/>
          <w:szCs w:val="22"/>
        </w:rPr>
      </w:pPr>
      <w:r>
        <w:rPr>
          <w:rFonts w:asciiTheme="majorHAnsi" w:hAnsiTheme="majorHAnsi"/>
          <w:noProof/>
          <w:sz w:val="22"/>
          <w:szCs w:val="22"/>
        </w:rPr>
        <w:t>Panel E.</w:t>
      </w:r>
    </w:p>
    <w:p w14:paraId="284E95DA" w14:textId="77777777" w:rsidR="003B430E" w:rsidRDefault="003B430E">
      <w:pPr>
        <w:rPr>
          <w:rFonts w:asciiTheme="majorHAnsi" w:hAnsiTheme="majorHAnsi"/>
          <w:noProof/>
          <w:sz w:val="22"/>
          <w:szCs w:val="22"/>
        </w:rPr>
      </w:pPr>
    </w:p>
    <w:p w14:paraId="0F01305A" w14:textId="77777777" w:rsidR="003B430E" w:rsidRDefault="003B430E">
      <w:pPr>
        <w:rPr>
          <w:rFonts w:asciiTheme="majorHAnsi" w:hAnsiTheme="majorHAnsi"/>
          <w:noProof/>
          <w:sz w:val="22"/>
          <w:szCs w:val="22"/>
        </w:rPr>
      </w:pPr>
    </w:p>
    <w:p w14:paraId="28007AAE" w14:textId="5190CD13" w:rsidR="00682319" w:rsidRDefault="003B430E">
      <w:pPr>
        <w:rPr>
          <w:rFonts w:asciiTheme="majorHAnsi" w:hAnsiTheme="majorHAnsi"/>
          <w:noProof/>
          <w:sz w:val="22"/>
          <w:szCs w:val="22"/>
        </w:rPr>
      </w:pPr>
      <w:r>
        <w:rPr>
          <w:rFonts w:asciiTheme="majorHAnsi" w:hAnsiTheme="majorHAnsi"/>
          <w:noProof/>
          <w:sz w:val="22"/>
          <w:szCs w:val="22"/>
        </w:rPr>
        <w:drawing>
          <wp:inline distT="0" distB="0" distL="0" distR="0" wp14:anchorId="3B183542" wp14:editId="50E337A5">
            <wp:extent cx="3919552" cy="2362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nelE_Annotated.png"/>
                    <pic:cNvPicPr/>
                  </pic:nvPicPr>
                  <pic:blipFill>
                    <a:blip r:embed="rId9">
                      <a:extLst>
                        <a:ext uri="{28A0092B-C50C-407E-A947-70E740481C1C}">
                          <a14:useLocalDpi xmlns:a14="http://schemas.microsoft.com/office/drawing/2010/main" val="0"/>
                        </a:ext>
                      </a:extLst>
                    </a:blip>
                    <a:stretch>
                      <a:fillRect/>
                    </a:stretch>
                  </pic:blipFill>
                  <pic:spPr>
                    <a:xfrm>
                      <a:off x="0" y="0"/>
                      <a:ext cx="3919986" cy="2362462"/>
                    </a:xfrm>
                    <a:prstGeom prst="rect">
                      <a:avLst/>
                    </a:prstGeom>
                  </pic:spPr>
                </pic:pic>
              </a:graphicData>
            </a:graphic>
          </wp:inline>
        </w:drawing>
      </w:r>
    </w:p>
    <w:p w14:paraId="356F2919" w14:textId="2C6903D2" w:rsidR="00682319" w:rsidRDefault="004E6057">
      <w:pPr>
        <w:rPr>
          <w:rFonts w:asciiTheme="majorHAnsi" w:hAnsiTheme="majorHAnsi"/>
          <w:noProof/>
          <w:sz w:val="22"/>
          <w:szCs w:val="22"/>
        </w:rPr>
      </w:pPr>
      <w:r>
        <w:rPr>
          <w:rFonts w:asciiTheme="majorHAnsi" w:hAnsiTheme="majorHAnsi"/>
          <w:noProof/>
          <w:sz w:val="22"/>
          <w:szCs w:val="22"/>
        </w:rPr>
        <w:t>With this chamber, we actually also printed a mold such that we could cast a custom gask</w:t>
      </w:r>
      <w:r w:rsidR="007734D4">
        <w:rPr>
          <w:rFonts w:asciiTheme="majorHAnsi" w:hAnsiTheme="majorHAnsi"/>
          <w:noProof/>
          <w:sz w:val="22"/>
          <w:szCs w:val="22"/>
        </w:rPr>
        <w:t>et (using Sylgard 184). The design for the mold is also available. Out of all of the chambers, this particular chamber performed the best. The custom gasket helped improve the seal, and the pin connections for the top and bottom made the chamber significantly easier to open and close than previous versions using multiple screws. Printed pins are not particularly strong, and it may just be better to use a small metal rod for this purpose. The STL file for this chamber should be free of errors.</w:t>
      </w:r>
    </w:p>
    <w:p w14:paraId="2F633207" w14:textId="77777777" w:rsidR="00144E80" w:rsidRDefault="00144E80">
      <w:pPr>
        <w:rPr>
          <w:rFonts w:asciiTheme="majorHAnsi" w:hAnsiTheme="majorHAnsi"/>
          <w:noProof/>
          <w:sz w:val="22"/>
          <w:szCs w:val="22"/>
        </w:rPr>
      </w:pPr>
    </w:p>
    <w:p w14:paraId="0B82FB7B" w14:textId="35AE3AE7" w:rsidR="00144E80" w:rsidRDefault="00144E80">
      <w:pPr>
        <w:rPr>
          <w:rFonts w:asciiTheme="majorHAnsi" w:hAnsiTheme="majorHAnsi"/>
          <w:noProof/>
          <w:sz w:val="22"/>
          <w:szCs w:val="22"/>
        </w:rPr>
      </w:pPr>
      <w:r>
        <w:rPr>
          <w:rFonts w:asciiTheme="majorHAnsi" w:hAnsiTheme="majorHAnsi"/>
          <w:noProof/>
          <w:sz w:val="22"/>
          <w:szCs w:val="22"/>
        </w:rPr>
        <w:t xml:space="preserve">Although we attempted many iterations of 3D printed chambers, we have had better success with our chamber fabricated out of </w:t>
      </w:r>
      <w:r w:rsidR="00E062E2">
        <w:rPr>
          <w:rFonts w:asciiTheme="majorHAnsi" w:hAnsiTheme="majorHAnsi"/>
          <w:noProof/>
          <w:sz w:val="22"/>
          <w:szCs w:val="22"/>
        </w:rPr>
        <w:t xml:space="preserve">teflon pipe and neoprene pipe end caps. </w:t>
      </w:r>
      <w:r w:rsidR="004D13CC">
        <w:rPr>
          <w:rFonts w:asciiTheme="majorHAnsi" w:hAnsiTheme="majorHAnsi"/>
          <w:noProof/>
          <w:sz w:val="22"/>
          <w:szCs w:val="22"/>
        </w:rPr>
        <w:t>For this design, we utilize 3D printing for internal chamber components. See document on teflon pipe ETC chamber for design.</w:t>
      </w:r>
      <w:bookmarkStart w:id="0" w:name="_GoBack"/>
      <w:bookmarkEnd w:id="0"/>
    </w:p>
    <w:p w14:paraId="0488844B" w14:textId="77777777" w:rsidR="00682319" w:rsidRDefault="00682319">
      <w:pPr>
        <w:rPr>
          <w:rFonts w:asciiTheme="majorHAnsi" w:hAnsiTheme="majorHAnsi"/>
          <w:sz w:val="22"/>
          <w:szCs w:val="22"/>
        </w:rPr>
      </w:pPr>
    </w:p>
    <w:p w14:paraId="37DA9F91" w14:textId="77777777" w:rsidR="003B430E" w:rsidRPr="0083557E" w:rsidRDefault="003B430E">
      <w:pPr>
        <w:rPr>
          <w:rFonts w:asciiTheme="majorHAnsi" w:hAnsiTheme="majorHAnsi"/>
          <w:sz w:val="22"/>
          <w:szCs w:val="22"/>
        </w:rPr>
      </w:pPr>
    </w:p>
    <w:sectPr w:rsidR="003B430E" w:rsidRPr="0083557E" w:rsidSect="0083557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57E"/>
    <w:rsid w:val="00144E80"/>
    <w:rsid w:val="00270272"/>
    <w:rsid w:val="00311936"/>
    <w:rsid w:val="003915DD"/>
    <w:rsid w:val="003B430E"/>
    <w:rsid w:val="00466FC1"/>
    <w:rsid w:val="004D13CC"/>
    <w:rsid w:val="004E6057"/>
    <w:rsid w:val="00586839"/>
    <w:rsid w:val="00682319"/>
    <w:rsid w:val="006B0112"/>
    <w:rsid w:val="00702B50"/>
    <w:rsid w:val="007734D4"/>
    <w:rsid w:val="007810C5"/>
    <w:rsid w:val="0083557E"/>
    <w:rsid w:val="009C72F0"/>
    <w:rsid w:val="00A551D2"/>
    <w:rsid w:val="00BA1B8D"/>
    <w:rsid w:val="00C340EB"/>
    <w:rsid w:val="00C60236"/>
    <w:rsid w:val="00E062E2"/>
    <w:rsid w:val="00E650A4"/>
    <w:rsid w:val="00F52307"/>
    <w:rsid w:val="00FB6FA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0673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57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55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557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634</Words>
  <Characters>3617</Characters>
  <Application>Microsoft Macintosh Word</Application>
  <DocSecurity>0</DocSecurity>
  <Lines>30</Lines>
  <Paragraphs>8</Paragraphs>
  <ScaleCrop>false</ScaleCrop>
  <Company>Washington University in St. Louis</Company>
  <LinksUpToDate>false</LinksUpToDate>
  <CharactersWithSpaces>4243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Holzem</dc:creator>
  <cp:keywords/>
  <dc:description/>
  <cp:lastModifiedBy>Katherine Holzem</cp:lastModifiedBy>
  <cp:revision>14</cp:revision>
  <dcterms:created xsi:type="dcterms:W3CDTF">2014-05-19T21:10:00Z</dcterms:created>
  <dcterms:modified xsi:type="dcterms:W3CDTF">2014-05-20T03:09:00Z</dcterms:modified>
</cp:coreProperties>
</file>